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2DBEE66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F6B30">
        <w:rPr>
          <w:rFonts w:ascii="Arial" w:eastAsia="宋体" w:hAnsi="Arial" w:cs="Times New Roman"/>
          <w:b/>
          <w:sz w:val="24"/>
          <w:szCs w:val="20"/>
          <w:lang w:val="en-GB" w:eastAsia="zh-CN"/>
        </w:rPr>
        <w:t>8</w:t>
      </w:r>
      <w:r w:rsidR="00E47E94">
        <w:rPr>
          <w:rFonts w:ascii="Arial" w:eastAsia="宋体" w:hAnsi="Arial" w:cs="Times New Roman"/>
          <w:b/>
          <w:sz w:val="24"/>
          <w:szCs w:val="20"/>
          <w:lang w:val="en-GB" w:eastAsia="zh-CN"/>
        </w:rPr>
        <w:t>b</w:t>
      </w:r>
      <w:r w:rsidR="005D0CEE">
        <w:rPr>
          <w:rFonts w:ascii="Arial" w:eastAsia="宋体" w:hAnsi="Arial" w:cs="Times New Roman"/>
          <w:b/>
          <w:sz w:val="24"/>
          <w:szCs w:val="20"/>
          <w:lang w:val="en-GB" w:eastAsia="zh-CN"/>
        </w:rPr>
        <w:t>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D0CEE" w:rsidRPr="005D0CEE">
        <w:rPr>
          <w:rFonts w:ascii="Arial" w:eastAsia="宋体" w:hAnsi="Arial" w:cs="Times New Roman"/>
          <w:b/>
          <w:bCs/>
          <w:sz w:val="24"/>
          <w:szCs w:val="20"/>
          <w:lang w:val="en-GB" w:eastAsia="ja-JP"/>
        </w:rPr>
        <w:t>R4-2316149</w:t>
      </w:r>
    </w:p>
    <w:bookmarkEnd w:id="0"/>
    <w:bookmarkEnd w:id="1"/>
    <w:p w14:paraId="3078F206" w14:textId="6C55FDA9" w:rsidR="008C721F" w:rsidRPr="003D5F1E" w:rsidRDefault="00E47E94" w:rsidP="008C721F">
      <w:pPr>
        <w:pStyle w:val="Header"/>
        <w:tabs>
          <w:tab w:val="left" w:pos="2160"/>
        </w:tabs>
        <w:ind w:left="2127" w:hanging="2127"/>
        <w:jc w:val="both"/>
        <w:rPr>
          <w:noProof w:val="0"/>
          <w:sz w:val="24"/>
          <w:vertAlign w:val="superscript"/>
          <w:lang w:eastAsia="zh-CN"/>
        </w:rPr>
      </w:pPr>
      <w:r>
        <w:rPr>
          <w:noProof w:val="0"/>
          <w:sz w:val="24"/>
          <w:lang w:eastAsia="zh-CN"/>
        </w:rPr>
        <w:t>Xiamen</w:t>
      </w:r>
      <w:r w:rsidR="008C721F">
        <w:rPr>
          <w:noProof w:val="0"/>
          <w:sz w:val="24"/>
          <w:lang w:eastAsia="zh-CN"/>
        </w:rPr>
        <w:t xml:space="preserve">, </w:t>
      </w:r>
      <w:r>
        <w:rPr>
          <w:noProof w:val="0"/>
          <w:sz w:val="24"/>
          <w:lang w:eastAsia="zh-CN"/>
        </w:rPr>
        <w:t>China</w:t>
      </w:r>
      <w:r w:rsidR="008C721F">
        <w:rPr>
          <w:noProof w:val="0"/>
          <w:sz w:val="24"/>
          <w:lang w:eastAsia="zh-CN"/>
        </w:rPr>
        <w:t xml:space="preserve">, </w:t>
      </w:r>
      <w:r>
        <w:rPr>
          <w:noProof w:val="0"/>
          <w:sz w:val="24"/>
          <w:lang w:eastAsia="zh-CN"/>
        </w:rPr>
        <w:t>9</w:t>
      </w:r>
      <w:r w:rsidR="008C721F">
        <w:rPr>
          <w:noProof w:val="0"/>
          <w:sz w:val="24"/>
          <w:vertAlign w:val="superscript"/>
          <w:lang w:eastAsia="zh-CN"/>
        </w:rPr>
        <w:t>th</w:t>
      </w:r>
      <w:r w:rsidR="008C721F">
        <w:rPr>
          <w:noProof w:val="0"/>
          <w:sz w:val="24"/>
          <w:lang w:eastAsia="zh-CN"/>
        </w:rPr>
        <w:t xml:space="preserve"> </w:t>
      </w:r>
      <w:r>
        <w:rPr>
          <w:noProof w:val="0"/>
          <w:sz w:val="24"/>
          <w:lang w:eastAsia="zh-CN"/>
        </w:rPr>
        <w:t>Oct</w:t>
      </w:r>
      <w:r w:rsidR="008C721F">
        <w:rPr>
          <w:noProof w:val="0"/>
          <w:sz w:val="24"/>
          <w:lang w:eastAsia="zh-CN"/>
        </w:rPr>
        <w:t>-</w:t>
      </w:r>
      <w:r>
        <w:rPr>
          <w:noProof w:val="0"/>
          <w:sz w:val="24"/>
          <w:lang w:eastAsia="zh-CN"/>
        </w:rPr>
        <w:t>13</w:t>
      </w:r>
      <w:r w:rsidR="008C721F">
        <w:rPr>
          <w:noProof w:val="0"/>
          <w:sz w:val="24"/>
          <w:vertAlign w:val="superscript"/>
          <w:lang w:eastAsia="zh-CN"/>
        </w:rPr>
        <w:t>th</w:t>
      </w:r>
      <w:r w:rsidR="008C721F">
        <w:rPr>
          <w:noProof w:val="0"/>
          <w:sz w:val="24"/>
          <w:lang w:eastAsia="zh-CN"/>
        </w:rPr>
        <w:t xml:space="preserve"> </w:t>
      </w:r>
      <w:r>
        <w:rPr>
          <w:noProof w:val="0"/>
          <w:sz w:val="24"/>
          <w:lang w:eastAsia="zh-CN"/>
        </w:rPr>
        <w:t>Oct</w:t>
      </w:r>
      <w:r w:rsidR="008C721F">
        <w:rPr>
          <w:noProof w:val="0"/>
          <w:sz w:val="24"/>
          <w:lang w:eastAsia="zh-CN"/>
        </w:rPr>
        <w:t>, 2023</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7F2EFB90"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D0CEE" w:rsidRPr="005D0CEE">
        <w:rPr>
          <w:rFonts w:ascii="Arial" w:hAnsi="Arial" w:cs="Arial"/>
          <w:b/>
          <w:bCs/>
          <w:sz w:val="24"/>
          <w:szCs w:val="20"/>
          <w:lang w:val="en-GB" w:eastAsia="zh-CN"/>
        </w:rPr>
        <w:t>5.6.4.1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A112E11"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5D0CEE" w:rsidRPr="005D0CEE">
        <w:rPr>
          <w:rFonts w:ascii="Arial" w:eastAsia="Calibri" w:hAnsi="Arial" w:cs="Arial"/>
          <w:b/>
          <w:bCs/>
          <w:sz w:val="24"/>
          <w:lang w:val="en-GB"/>
        </w:rPr>
        <w:t>View on BS demodulation requirements for FR2 256QAM</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3342B4B" w14:textId="53C6DD49" w:rsidR="00E47E94" w:rsidRDefault="00E47E94" w:rsidP="006523C6">
      <w:pPr>
        <w:spacing w:line="257" w:lineRule="auto"/>
        <w:jc w:val="both"/>
        <w:rPr>
          <w:lang w:eastAsia="zh-CN"/>
        </w:rPr>
      </w:pPr>
      <w:r>
        <w:rPr>
          <w:rFonts w:hint="eastAsia"/>
          <w:lang w:eastAsia="zh-CN"/>
        </w:rPr>
        <w:t>I</w:t>
      </w:r>
      <w:r>
        <w:rPr>
          <w:lang w:eastAsia="zh-CN"/>
        </w:rPr>
        <w:t>n the last meeting, the test scope and test setup of BS demodulation requirement for UL 256QAM is provided. The related agreements were captured in the WF [</w:t>
      </w:r>
      <w:r w:rsidR="004B370A">
        <w:rPr>
          <w:lang w:eastAsia="zh-CN"/>
        </w:rPr>
        <w:t>1</w:t>
      </w:r>
      <w:r>
        <w:rPr>
          <w:lang w:eastAsia="zh-CN"/>
        </w:rPr>
        <w:t>]</w:t>
      </w:r>
    </w:p>
    <w:p w14:paraId="4CD2E91C" w14:textId="28AC3A6A" w:rsidR="007F0F1A" w:rsidRDefault="00535519" w:rsidP="00DF1841">
      <w:pPr>
        <w:spacing w:line="257" w:lineRule="auto"/>
        <w:jc w:val="both"/>
        <w:rPr>
          <w:lang w:eastAsia="zh-CN"/>
        </w:rPr>
      </w:pPr>
      <w:r>
        <w:rPr>
          <w:rFonts w:hint="eastAsia"/>
          <w:lang w:eastAsia="zh-CN"/>
        </w:rPr>
        <w:t>I</w:t>
      </w:r>
      <w:r>
        <w:rPr>
          <w:lang w:eastAsia="zh-CN"/>
        </w:rPr>
        <w:t xml:space="preserve">n this contribution, </w:t>
      </w:r>
      <w:r w:rsidR="00B1671C">
        <w:rPr>
          <w:lang w:eastAsia="zh-CN"/>
        </w:rPr>
        <w:t>the view on</w:t>
      </w:r>
      <w:r w:rsidR="007F0F1A">
        <w:rPr>
          <w:lang w:eastAsia="zh-CN"/>
        </w:rPr>
        <w:t xml:space="preserve"> remaining issues of BS deamidation requirement for UL 256QAM is provided.</w:t>
      </w:r>
    </w:p>
    <w:p w14:paraId="14215D27" w14:textId="481497C6" w:rsidR="009E5047" w:rsidRPr="005D0CEE" w:rsidRDefault="00777A65" w:rsidP="005D0CE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C91A5C" w:rsidRPr="005D0CEE">
        <w:rPr>
          <w:rFonts w:ascii="Arial" w:eastAsia="MS Mincho" w:hAnsi="Arial" w:cs="Times New Roman"/>
          <w:sz w:val="36"/>
          <w:szCs w:val="20"/>
          <w:lang w:eastAsia="ja-JP"/>
        </w:rPr>
        <w:t xml:space="preserve">Test </w:t>
      </w:r>
      <w:r w:rsidR="005D0CEE">
        <w:rPr>
          <w:rFonts w:ascii="Arial" w:eastAsia="MS Mincho" w:hAnsi="Arial" w:cs="Times New Roman"/>
          <w:sz w:val="36"/>
          <w:szCs w:val="20"/>
          <w:lang w:eastAsia="ja-JP"/>
        </w:rPr>
        <w:t>setup</w:t>
      </w:r>
      <w:r w:rsidR="00D25F7A" w:rsidRPr="005D0CEE">
        <w:rPr>
          <w:rFonts w:ascii="Arial" w:eastAsia="MS Mincho" w:hAnsi="Arial" w:cs="Times New Roman"/>
          <w:sz w:val="36"/>
          <w:szCs w:val="20"/>
          <w:lang w:eastAsia="ja-JP"/>
        </w:rPr>
        <w:t xml:space="preserve"> of BS demodulation requirement</w:t>
      </w:r>
      <w:r w:rsidR="00C91A5C" w:rsidRPr="005D0CEE">
        <w:rPr>
          <w:rFonts w:ascii="Arial" w:eastAsia="MS Mincho" w:hAnsi="Arial" w:cs="Times New Roman"/>
          <w:sz w:val="36"/>
          <w:szCs w:val="20"/>
          <w:lang w:eastAsia="ja-JP"/>
        </w:rPr>
        <w:t xml:space="preserve">  </w:t>
      </w:r>
      <w:r w:rsidR="00FB6EE4">
        <w:rPr>
          <w:rFonts w:ascii="Arial" w:eastAsia="MS Mincho" w:hAnsi="Arial" w:cs="Times New Roman"/>
          <w:sz w:val="32"/>
          <w:szCs w:val="20"/>
          <w:lang w:eastAsia="ja-JP"/>
        </w:rPr>
        <w:t xml:space="preserve"> </w:t>
      </w:r>
    </w:p>
    <w:p w14:paraId="588AB83A" w14:textId="7D4E8361" w:rsidR="00C969D3" w:rsidRDefault="00C969D3" w:rsidP="00C969D3">
      <w:pPr>
        <w:rPr>
          <w:b/>
          <w:szCs w:val="20"/>
          <w:u w:val="single"/>
          <w:lang w:eastAsia="ko-KR"/>
        </w:rPr>
      </w:pPr>
      <w:r>
        <w:rPr>
          <w:b/>
          <w:szCs w:val="20"/>
          <w:u w:val="single"/>
          <w:lang w:eastAsia="ko-KR"/>
        </w:rPr>
        <w:t>Phase noise model</w:t>
      </w:r>
      <w:r w:rsidR="004D2672">
        <w:rPr>
          <w:b/>
          <w:szCs w:val="20"/>
          <w:u w:val="single"/>
          <w:lang w:eastAsia="ko-KR"/>
        </w:rPr>
        <w:t xml:space="preserve">ing </w:t>
      </w:r>
    </w:p>
    <w:p w14:paraId="72E66FCB" w14:textId="65B1B0BC" w:rsidR="004D2672" w:rsidRDefault="00025DA4" w:rsidP="00C969D3">
      <w:pPr>
        <w:jc w:val="both"/>
        <w:rPr>
          <w:lang w:eastAsia="zh-CN"/>
        </w:rPr>
      </w:pPr>
      <w:r>
        <w:rPr>
          <w:lang w:eastAsia="zh-CN"/>
        </w:rPr>
        <w:t>Different method</w:t>
      </w:r>
      <w:r w:rsidR="004B370A">
        <w:rPr>
          <w:lang w:eastAsia="zh-CN"/>
        </w:rPr>
        <w:t>s</w:t>
      </w:r>
      <w:r>
        <w:rPr>
          <w:lang w:eastAsia="zh-CN"/>
        </w:rPr>
        <w:t xml:space="preserve"> related with </w:t>
      </w:r>
      <w:r w:rsidR="004D2672">
        <w:rPr>
          <w:lang w:eastAsia="zh-CN"/>
        </w:rPr>
        <w:t xml:space="preserve">Tx </w:t>
      </w:r>
      <w:r>
        <w:rPr>
          <w:lang w:eastAsia="zh-CN"/>
        </w:rPr>
        <w:t xml:space="preserve">phase noise model are proposed </w:t>
      </w:r>
      <w:r w:rsidR="00305593">
        <w:rPr>
          <w:lang w:eastAsia="zh-CN"/>
        </w:rPr>
        <w:t>for UE MPR simulation, including the phase noise model in 38.803</w:t>
      </w:r>
      <w:r w:rsidR="00410E9B">
        <w:rPr>
          <w:lang w:eastAsia="zh-CN"/>
        </w:rPr>
        <w:t xml:space="preserve"> and new model proposed by companies. </w:t>
      </w:r>
    </w:p>
    <w:p w14:paraId="5AFAA09E" w14:textId="3F1F392D" w:rsidR="00BF5FA5" w:rsidRDefault="00BF5FA5" w:rsidP="00C969D3">
      <w:pPr>
        <w:jc w:val="both"/>
        <w:rPr>
          <w:lang w:eastAsia="zh-CN"/>
        </w:rPr>
      </w:pPr>
      <w:r>
        <w:rPr>
          <w:rFonts w:hint="eastAsia"/>
          <w:lang w:eastAsia="zh-CN"/>
        </w:rPr>
        <w:t>F</w:t>
      </w:r>
      <w:r>
        <w:rPr>
          <w:lang w:eastAsia="zh-CN"/>
        </w:rPr>
        <w:t>or Tx phase noise modeling related with demodulation test, since each TE vendor has own Tx phase noise model. We suggest to not model Tx phase noise similar as Rel-15 FR2 and Rel-17 71GHz FR2-2</w:t>
      </w:r>
      <w:r w:rsidR="008C721F">
        <w:rPr>
          <w:lang w:eastAsia="zh-CN"/>
        </w:rPr>
        <w:t>.</w:t>
      </w:r>
    </w:p>
    <w:p w14:paraId="7E1E7BC4" w14:textId="727F1CCA" w:rsidR="008C721F" w:rsidRDefault="00BF5FA5" w:rsidP="00C969D3">
      <w:pPr>
        <w:jc w:val="both"/>
        <w:rPr>
          <w:lang w:eastAsia="zh-CN"/>
        </w:rPr>
      </w:pPr>
      <w:r>
        <w:rPr>
          <w:lang w:eastAsia="zh-CN"/>
        </w:rPr>
        <w:t>For</w:t>
      </w:r>
      <w:r w:rsidR="004D2672">
        <w:rPr>
          <w:lang w:eastAsia="zh-CN"/>
        </w:rPr>
        <w:t xml:space="preserve"> Rx Phase noise modeling, different companies may have different implementation, which can be different comparison with example model in TR 38.803.</w:t>
      </w:r>
      <w:r w:rsidR="008C721F">
        <w:rPr>
          <w:lang w:eastAsia="zh-CN"/>
        </w:rPr>
        <w:t xml:space="preserve"> </w:t>
      </w:r>
    </w:p>
    <w:p w14:paraId="33B11A4C" w14:textId="059C7ECD" w:rsidR="004D2672" w:rsidRPr="006B70F0" w:rsidRDefault="008C721F" w:rsidP="00C969D3">
      <w:pPr>
        <w:jc w:val="both"/>
        <w:rPr>
          <w:lang w:eastAsia="zh-CN"/>
        </w:rPr>
      </w:pPr>
      <w:r>
        <w:rPr>
          <w:lang w:eastAsia="zh-CN"/>
        </w:rPr>
        <w:t>Therefore, regarding to whether including the phase noise modeling for requirement definition, RAN4 has a lot of discussion from Rel-15 to Rel-17 for FR</w:t>
      </w:r>
      <w:r w:rsidR="006B70F0">
        <w:rPr>
          <w:lang w:eastAsia="zh-CN"/>
        </w:rPr>
        <w:t>2, finally, no</w:t>
      </w:r>
      <w:r w:rsidR="004D2672">
        <w:rPr>
          <w:lang w:eastAsia="zh-CN"/>
        </w:rPr>
        <w:t xml:space="preserve"> explicitly modeling the Rx phase noise model </w:t>
      </w:r>
      <w:r w:rsidR="006B70F0">
        <w:rPr>
          <w:lang w:eastAsia="zh-CN"/>
        </w:rPr>
        <w:t xml:space="preserve">was agreed </w:t>
      </w:r>
      <w:r w:rsidR="004D2672">
        <w:rPr>
          <w:lang w:eastAsia="zh-CN"/>
        </w:rPr>
        <w:t>for ideal simulation results, leave it to implementation. The impact of phase noise was included into the impairment results</w:t>
      </w:r>
    </w:p>
    <w:p w14:paraId="04E2D4E6" w14:textId="1525C1A4" w:rsidR="00D66B31" w:rsidRPr="00E87754" w:rsidRDefault="00410E9B" w:rsidP="00E87754">
      <w:pPr>
        <w:jc w:val="both"/>
        <w:rPr>
          <w:b/>
          <w:lang w:eastAsia="zh-CN"/>
        </w:rPr>
      </w:pPr>
      <w:r>
        <w:rPr>
          <w:b/>
          <w:lang w:eastAsia="zh-CN"/>
        </w:rPr>
        <w:t>Proposal</w:t>
      </w:r>
      <w:r w:rsidR="006B70F0">
        <w:rPr>
          <w:b/>
          <w:lang w:eastAsia="zh-CN"/>
        </w:rPr>
        <w:t xml:space="preserve"> </w:t>
      </w:r>
      <w:r w:rsidR="00D66B31">
        <w:rPr>
          <w:b/>
          <w:lang w:eastAsia="zh-CN"/>
        </w:rPr>
        <w:t>1</w:t>
      </w:r>
      <w:r>
        <w:rPr>
          <w:b/>
          <w:lang w:eastAsia="zh-CN"/>
        </w:rPr>
        <w:t xml:space="preserve">: </w:t>
      </w:r>
      <w:r w:rsidR="006B70F0">
        <w:rPr>
          <w:b/>
          <w:lang w:eastAsia="zh-CN"/>
        </w:rPr>
        <w:t>N</w:t>
      </w:r>
      <w:r w:rsidR="006B70F0" w:rsidRPr="006B70F0">
        <w:rPr>
          <w:b/>
          <w:lang w:eastAsia="zh-CN"/>
        </w:rPr>
        <w:t>o explicitly modeling the Rx phase noise model</w:t>
      </w:r>
      <w:r w:rsidR="006B70F0">
        <w:rPr>
          <w:b/>
          <w:lang w:eastAsia="zh-CN"/>
        </w:rPr>
        <w:t xml:space="preserve"> can be regarded as baseline for ideal simulation assumption</w:t>
      </w:r>
      <w:r w:rsidR="009101B7">
        <w:rPr>
          <w:b/>
          <w:lang w:eastAsia="zh-CN"/>
        </w:rPr>
        <w:t xml:space="preserve">. </w:t>
      </w:r>
      <w:r w:rsidR="00E87754">
        <w:rPr>
          <w:b/>
          <w:lang w:eastAsia="zh-CN"/>
        </w:rPr>
        <w:t>The impact of phase noise will be included into the impairment results with impairment margin.</w:t>
      </w:r>
    </w:p>
    <w:p w14:paraId="2AB3DA0F" w14:textId="0D0E27B1" w:rsidR="0037790A" w:rsidRPr="009D0F29" w:rsidRDefault="004D2672" w:rsidP="009D0F29">
      <w:pPr>
        <w:rPr>
          <w:rFonts w:eastAsia="Malgun Gothic"/>
          <w:b/>
          <w:szCs w:val="20"/>
          <w:u w:val="single"/>
          <w:lang w:eastAsia="ko-KR"/>
        </w:rPr>
      </w:pPr>
      <w:r>
        <w:rPr>
          <w:b/>
          <w:szCs w:val="20"/>
          <w:u w:val="single"/>
          <w:lang w:eastAsia="ko-KR"/>
        </w:rPr>
        <w:t>T</w:t>
      </w:r>
      <w:r>
        <w:rPr>
          <w:rFonts w:hint="eastAsia"/>
          <w:b/>
          <w:szCs w:val="20"/>
          <w:u w:val="single"/>
          <w:lang w:eastAsia="zh-CN"/>
        </w:rPr>
        <w:t>x</w:t>
      </w:r>
      <w:r>
        <w:rPr>
          <w:b/>
          <w:szCs w:val="20"/>
          <w:u w:val="single"/>
          <w:lang w:eastAsia="ko-KR"/>
        </w:rPr>
        <w:t xml:space="preserve"> </w:t>
      </w:r>
      <w:r w:rsidR="00410E9B">
        <w:rPr>
          <w:b/>
          <w:szCs w:val="20"/>
          <w:u w:val="single"/>
          <w:lang w:eastAsia="ko-KR"/>
        </w:rPr>
        <w:t>TVM modeling</w:t>
      </w:r>
    </w:p>
    <w:p w14:paraId="1D3281C6" w14:textId="09D125B1" w:rsidR="0037790A" w:rsidRPr="0037790A" w:rsidRDefault="0037790A" w:rsidP="0037790A">
      <w:pPr>
        <w:jc w:val="both"/>
        <w:rPr>
          <w:lang w:eastAsia="zh-CN"/>
        </w:rPr>
      </w:pPr>
      <w:r>
        <w:rPr>
          <w:lang w:eastAsia="zh-CN"/>
        </w:rPr>
        <w:t xml:space="preserve">With high modulation, the achievable SNR is very high, which means large transmission power should be considered to fulfill the acceptable performance. In this condition, the </w:t>
      </w:r>
      <w:r w:rsidRPr="003269BD">
        <w:rPr>
          <w:lang w:eastAsia="zh-CN"/>
        </w:rPr>
        <w:t>nonlinearity</w:t>
      </w:r>
      <w:r>
        <w:rPr>
          <w:lang w:eastAsia="zh-CN"/>
        </w:rPr>
        <w:t xml:space="preserve"> of RF unit, such as PA, may result in </w:t>
      </w:r>
      <w:r w:rsidRPr="003269BD">
        <w:rPr>
          <w:lang w:eastAsia="zh-CN"/>
        </w:rPr>
        <w:t>distortion</w:t>
      </w:r>
      <w:r>
        <w:rPr>
          <w:lang w:eastAsia="zh-CN"/>
        </w:rPr>
        <w:t xml:space="preserve"> of transmission power. Therefore, the impact of Tx EVM may need to be considered for requirement and simulation alignment. Based on feasibility study in TR 38.891, there is a large performance degradation due to the impact of EVM from companies results. </w:t>
      </w:r>
      <w:r w:rsidR="004D2672">
        <w:rPr>
          <w:lang w:eastAsia="zh-CN"/>
        </w:rPr>
        <w:t>Therefore, it is necessary to consider the RF impairment modeling into the minimum requirement</w:t>
      </w:r>
      <w:r w:rsidR="00015F13">
        <w:rPr>
          <w:lang w:eastAsia="zh-CN"/>
        </w:rPr>
        <w:t>.</w:t>
      </w:r>
      <w:r w:rsidR="00015F13">
        <w:rPr>
          <w:rFonts w:hint="eastAsia"/>
          <w:lang w:eastAsia="zh-CN"/>
        </w:rPr>
        <w:t xml:space="preserve"> </w:t>
      </w:r>
      <w:r w:rsidR="004D2672">
        <w:rPr>
          <w:lang w:eastAsia="zh-CN"/>
        </w:rPr>
        <w:t>For DL PDSCH demodulation with FR2 256QAM, Tx EVM with 3% is modeling</w:t>
      </w:r>
      <w:r w:rsidR="00015F13">
        <w:rPr>
          <w:lang w:eastAsia="zh-CN"/>
        </w:rPr>
        <w:t xml:space="preserve"> for ideal simulation results. </w:t>
      </w:r>
    </w:p>
    <w:p w14:paraId="22E1418A" w14:textId="590F59F3" w:rsidR="0037790A" w:rsidRDefault="0037790A" w:rsidP="0037790A">
      <w:pPr>
        <w:jc w:val="both"/>
        <w:rPr>
          <w:b/>
          <w:lang w:eastAsia="zh-CN"/>
        </w:rPr>
      </w:pPr>
      <w:r>
        <w:rPr>
          <w:b/>
          <w:lang w:eastAsia="zh-CN"/>
        </w:rPr>
        <w:t xml:space="preserve">Proposal </w:t>
      </w:r>
      <w:r w:rsidR="00E87754">
        <w:rPr>
          <w:b/>
          <w:lang w:eastAsia="zh-CN"/>
        </w:rPr>
        <w:t>2</w:t>
      </w:r>
      <w:r>
        <w:rPr>
          <w:b/>
          <w:lang w:eastAsia="zh-CN"/>
        </w:rPr>
        <w:t>: FFS on consider the</w:t>
      </w:r>
      <w:r w:rsidR="004D2672">
        <w:rPr>
          <w:b/>
          <w:lang w:eastAsia="zh-CN"/>
        </w:rPr>
        <w:t xml:space="preserve"> Tx</w:t>
      </w:r>
      <w:r>
        <w:rPr>
          <w:b/>
          <w:lang w:eastAsia="zh-CN"/>
        </w:rPr>
        <w:t xml:space="preserve"> EVM </w:t>
      </w:r>
      <w:r w:rsidR="00410E9B">
        <w:rPr>
          <w:b/>
          <w:lang w:eastAsia="zh-CN"/>
        </w:rPr>
        <w:t>modeling</w:t>
      </w:r>
      <w:r w:rsidR="00797831">
        <w:rPr>
          <w:b/>
          <w:lang w:eastAsia="zh-CN"/>
        </w:rPr>
        <w:t xml:space="preserve"> for requirement definition.</w:t>
      </w:r>
      <w:r w:rsidR="00410E9B">
        <w:rPr>
          <w:b/>
          <w:lang w:eastAsia="zh-CN"/>
        </w:rPr>
        <w:t xml:space="preserve"> If no TX EVM was introduced for </w:t>
      </w:r>
      <w:r w:rsidR="00797831">
        <w:rPr>
          <w:b/>
          <w:lang w:eastAsia="zh-CN"/>
        </w:rPr>
        <w:t>simulation</w:t>
      </w:r>
      <w:r w:rsidR="008C721F">
        <w:rPr>
          <w:b/>
          <w:lang w:eastAsia="zh-CN"/>
        </w:rPr>
        <w:t xml:space="preserve"> assumption</w:t>
      </w:r>
      <w:r w:rsidR="00797831">
        <w:rPr>
          <w:b/>
          <w:lang w:eastAsia="zh-CN"/>
        </w:rPr>
        <w:t>, additional margin should be considered</w:t>
      </w:r>
      <w:r w:rsidR="008C721F">
        <w:rPr>
          <w:b/>
          <w:lang w:eastAsia="zh-CN"/>
        </w:rPr>
        <w:t xml:space="preserve"> to reflect the impact of Tx TVM impact</w:t>
      </w:r>
      <w:r w:rsidR="00797831">
        <w:rPr>
          <w:b/>
          <w:lang w:eastAsia="zh-CN"/>
        </w:rPr>
        <w:t xml:space="preserve"> for performance derivation.</w:t>
      </w:r>
    </w:p>
    <w:p w14:paraId="3CFAA302" w14:textId="77777777" w:rsidR="005D0CEE" w:rsidRDefault="005D0CEE" w:rsidP="0037790A">
      <w:pPr>
        <w:jc w:val="both"/>
        <w:rPr>
          <w:b/>
          <w:lang w:eastAsia="zh-CN"/>
        </w:rPr>
      </w:pPr>
    </w:p>
    <w:p w14:paraId="20E7A5F3" w14:textId="2CB0912B" w:rsidR="00FB0F05" w:rsidRDefault="00FB0F05" w:rsidP="00FB0F05">
      <w:pPr>
        <w:rPr>
          <w:b/>
          <w:szCs w:val="20"/>
          <w:u w:val="single"/>
          <w:lang w:eastAsia="ko-KR"/>
        </w:rPr>
      </w:pPr>
      <w:r>
        <w:rPr>
          <w:b/>
          <w:szCs w:val="20"/>
          <w:u w:val="single"/>
          <w:lang w:eastAsia="ko-KR"/>
        </w:rPr>
        <w:lastRenderedPageBreak/>
        <w:t>Antenna Configuration</w:t>
      </w:r>
    </w:p>
    <w:p w14:paraId="08A55AEB" w14:textId="4AB7A796" w:rsidR="007D0DCF" w:rsidRDefault="00376EC5" w:rsidP="000573F4">
      <w:pPr>
        <w:jc w:val="both"/>
        <w:rPr>
          <w:lang w:eastAsia="zh-CN"/>
        </w:rPr>
      </w:pPr>
      <w:r>
        <w:rPr>
          <w:lang w:eastAsia="zh-CN"/>
        </w:rPr>
        <w:t xml:space="preserve">For </w:t>
      </w:r>
      <w:r w:rsidRPr="00376EC5">
        <w:rPr>
          <w:lang w:eastAsia="zh-CN"/>
        </w:rPr>
        <w:t>antenna configuration, both 1Tx2Rx and 2Tx2Rx are considered for specifying PUSCH requirement in FR2</w:t>
      </w:r>
      <w:r>
        <w:rPr>
          <w:lang w:eastAsia="zh-CN"/>
        </w:rPr>
        <w:t>. As agreed, only rank 1 was considered for FR2 UL 256QAM. In current 2Tx requirement, only rank 2 is considered</w:t>
      </w:r>
      <w:r w:rsidR="007D0DCF">
        <w:rPr>
          <w:lang w:eastAsia="zh-CN"/>
        </w:rPr>
        <w:t xml:space="preserve">. There is no test case and requirement with 2Tx2Rx for rank 1 in existing PUSCH requirements, since it requires the codebook selection, pending on </w:t>
      </w:r>
      <w:proofErr w:type="spellStart"/>
      <w:r w:rsidR="007D0DCF">
        <w:rPr>
          <w:lang w:eastAsia="zh-CN"/>
        </w:rPr>
        <w:t>gNB</w:t>
      </w:r>
      <w:proofErr w:type="spellEnd"/>
      <w:r w:rsidR="007D0DCF">
        <w:rPr>
          <w:lang w:eastAsia="zh-CN"/>
        </w:rPr>
        <w:t xml:space="preserve"> scheduling.</w:t>
      </w:r>
    </w:p>
    <w:p w14:paraId="797B8A44" w14:textId="00870C6B" w:rsidR="000573F4" w:rsidRDefault="007D0DCF" w:rsidP="000573F4">
      <w:pPr>
        <w:jc w:val="both"/>
        <w:rPr>
          <w:lang w:eastAsia="zh-CN"/>
        </w:rPr>
      </w:pPr>
      <w:r>
        <w:rPr>
          <w:lang w:eastAsia="zh-CN"/>
        </w:rPr>
        <w:t>Regarding the 1Rx, we do not think it is a typical antenna configuration for FR2</w:t>
      </w:r>
      <w:r w:rsidR="00D66B31">
        <w:rPr>
          <w:lang w:eastAsia="zh-CN"/>
        </w:rPr>
        <w:t xml:space="preserve">, and also difficult to test. </w:t>
      </w:r>
      <w:r w:rsidR="00CE7E3A">
        <w:rPr>
          <w:lang w:eastAsia="zh-CN"/>
        </w:rPr>
        <w:t>Therefore, we prefer to define PUSCH with FR2 UL 256QAM for 1Tx2Rx antenna configuration</w:t>
      </w:r>
      <w:r w:rsidR="0008774C">
        <w:rPr>
          <w:lang w:eastAsia="zh-CN"/>
        </w:rPr>
        <w:t>, similar as FR1 UL 256QAM requirement</w:t>
      </w:r>
      <w:r w:rsidR="00287E04">
        <w:rPr>
          <w:lang w:eastAsia="zh-CN"/>
        </w:rPr>
        <w:t>.</w:t>
      </w:r>
    </w:p>
    <w:p w14:paraId="456A84C6" w14:textId="55938072" w:rsidR="00BB0A47" w:rsidRPr="00BB0A47" w:rsidRDefault="00BB0A47" w:rsidP="00BB0A47">
      <w:pPr>
        <w:rPr>
          <w:b/>
          <w:lang w:eastAsia="zh-CN"/>
        </w:rPr>
      </w:pPr>
      <w:r>
        <w:rPr>
          <w:b/>
          <w:lang w:eastAsia="zh-CN"/>
        </w:rPr>
        <w:t xml:space="preserve">Proposal </w:t>
      </w:r>
      <w:r w:rsidR="00E87754">
        <w:rPr>
          <w:b/>
          <w:lang w:eastAsia="zh-CN"/>
        </w:rPr>
        <w:t>3</w:t>
      </w:r>
      <w:r>
        <w:rPr>
          <w:b/>
          <w:lang w:eastAsia="zh-CN"/>
        </w:rPr>
        <w:t xml:space="preserve">: Define </w:t>
      </w:r>
      <w:r w:rsidRPr="00BB0A47">
        <w:rPr>
          <w:b/>
          <w:lang w:eastAsia="zh-CN"/>
        </w:rPr>
        <w:t xml:space="preserve">PUSCH </w:t>
      </w:r>
      <w:r>
        <w:rPr>
          <w:b/>
          <w:lang w:eastAsia="zh-CN"/>
        </w:rPr>
        <w:t xml:space="preserve">requirement </w:t>
      </w:r>
      <w:r w:rsidRPr="00BB0A47">
        <w:rPr>
          <w:b/>
          <w:lang w:eastAsia="zh-CN"/>
        </w:rPr>
        <w:t xml:space="preserve">with FR2 UL 256QAM </w:t>
      </w:r>
      <w:r w:rsidR="00376EC5">
        <w:rPr>
          <w:b/>
          <w:lang w:eastAsia="zh-CN"/>
        </w:rPr>
        <w:t xml:space="preserve">only </w:t>
      </w:r>
      <w:r w:rsidRPr="00BB0A47">
        <w:rPr>
          <w:b/>
          <w:lang w:eastAsia="zh-CN"/>
        </w:rPr>
        <w:t>for 1Tx2Rx antenna configuration</w:t>
      </w:r>
    </w:p>
    <w:p w14:paraId="2D0AE9DB" w14:textId="272A04DA" w:rsidR="00287E04" w:rsidRDefault="00287E04" w:rsidP="00287E04">
      <w:pPr>
        <w:rPr>
          <w:b/>
          <w:szCs w:val="20"/>
          <w:u w:val="single"/>
          <w:lang w:eastAsia="ko-KR"/>
        </w:rPr>
      </w:pPr>
      <w:r>
        <w:rPr>
          <w:b/>
          <w:szCs w:val="20"/>
          <w:u w:val="single"/>
          <w:lang w:eastAsia="ko-KR"/>
        </w:rPr>
        <w:t>SCS&amp;BW</w:t>
      </w:r>
    </w:p>
    <w:p w14:paraId="48003CE1" w14:textId="77777777" w:rsidR="0013552F" w:rsidRDefault="00287E04" w:rsidP="00F70F36">
      <w:pPr>
        <w:jc w:val="both"/>
        <w:rPr>
          <w:lang w:eastAsia="zh-CN"/>
        </w:rPr>
      </w:pPr>
      <w:r>
        <w:rPr>
          <w:lang w:eastAsia="zh-CN"/>
        </w:rPr>
        <w:t>Both 60KHz and 120KHz SCS are available for FR2</w:t>
      </w:r>
      <w:r w:rsidR="00F70F36">
        <w:rPr>
          <w:lang w:eastAsia="zh-CN"/>
        </w:rPr>
        <w:t xml:space="preserve">, and the corresponding requirement has been specified in Rel-15. </w:t>
      </w:r>
      <w:r>
        <w:rPr>
          <w:lang w:eastAsia="zh-CN"/>
        </w:rPr>
        <w:t xml:space="preserve">Based on the link level </w:t>
      </w:r>
      <w:r w:rsidR="00674F99">
        <w:rPr>
          <w:lang w:eastAsia="zh-CN"/>
        </w:rPr>
        <w:t>simulation assumptions provide</w:t>
      </w:r>
      <w:r w:rsidR="00156134">
        <w:rPr>
          <w:lang w:eastAsia="zh-CN"/>
        </w:rPr>
        <w:t>d for UE RF requirement discussion,</w:t>
      </w:r>
      <w:r w:rsidR="00674F99">
        <w:rPr>
          <w:lang w:eastAsia="zh-CN"/>
        </w:rPr>
        <w:t xml:space="preserve"> </w:t>
      </w:r>
      <w:r w:rsidR="0013552F">
        <w:rPr>
          <w:lang w:eastAsia="zh-CN"/>
        </w:rPr>
        <w:t>both two SCSs are considered. Therefore, both 60KHz and 120KHz could be considered for specifying requirements.</w:t>
      </w:r>
    </w:p>
    <w:p w14:paraId="568531AD" w14:textId="2FF64BD8" w:rsidR="00287E04" w:rsidRDefault="0013552F" w:rsidP="00F70F36">
      <w:pPr>
        <w:jc w:val="both"/>
        <w:rPr>
          <w:lang w:eastAsia="zh-CN"/>
        </w:rPr>
      </w:pPr>
      <w:r>
        <w:rPr>
          <w:lang w:eastAsia="zh-CN"/>
        </w:rPr>
        <w:t xml:space="preserve">Regarding the channel </w:t>
      </w:r>
      <w:r w:rsidR="00604F24">
        <w:rPr>
          <w:lang w:eastAsia="zh-CN"/>
        </w:rPr>
        <w:t>bandwidth, since</w:t>
      </w:r>
      <w:r>
        <w:rPr>
          <w:lang w:eastAsia="zh-CN"/>
        </w:rPr>
        <w:t xml:space="preserve"> RAN4 has already defined the test applicability rule </w:t>
      </w:r>
      <w:r w:rsidR="00604F24">
        <w:rPr>
          <w:lang w:eastAsia="zh-CN"/>
        </w:rPr>
        <w:t>with different channel bandwidth. To reduce the test efforts and simulation efforts, we prefer to only define requirement with minimum channel bandwidth for each SCS.</w:t>
      </w:r>
    </w:p>
    <w:p w14:paraId="5D5567BD" w14:textId="7FF8DD2A" w:rsidR="00304F1F" w:rsidRDefault="00304F1F" w:rsidP="00304F1F">
      <w:pPr>
        <w:rPr>
          <w:b/>
          <w:lang w:eastAsia="zh-CN"/>
        </w:rPr>
      </w:pPr>
      <w:r>
        <w:rPr>
          <w:b/>
          <w:lang w:eastAsia="zh-CN"/>
        </w:rPr>
        <w:t xml:space="preserve">Proposal </w:t>
      </w:r>
      <w:r w:rsidR="00E87754">
        <w:rPr>
          <w:b/>
          <w:lang w:eastAsia="zh-CN"/>
        </w:rPr>
        <w:t>4</w:t>
      </w:r>
      <w:r>
        <w:rPr>
          <w:b/>
          <w:lang w:eastAsia="zh-CN"/>
        </w:rPr>
        <w:t>: Define the PUSCH requirement with UL 256QAM in FR2 with minimum channel bandwidth for each SCS as</w:t>
      </w:r>
    </w:p>
    <w:p w14:paraId="62CB0A7E" w14:textId="15C5BDA1" w:rsidR="00A33CB9" w:rsidRPr="00A4445B" w:rsidRDefault="00A33CB9" w:rsidP="00A33CB9">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60KHz SCS with 50MHz</w:t>
      </w:r>
    </w:p>
    <w:p w14:paraId="394C3B9B" w14:textId="69CDCF49" w:rsidR="00304F1F" w:rsidRPr="00A4445B" w:rsidRDefault="00A33CB9" w:rsidP="00A33CB9">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120KHz SCS with 50MHz</w:t>
      </w:r>
    </w:p>
    <w:p w14:paraId="6669E2B0" w14:textId="77777777" w:rsidR="00F273EB" w:rsidRPr="00CE7E3A" w:rsidRDefault="00F273EB" w:rsidP="00FB0F05">
      <w:pPr>
        <w:rPr>
          <w:rFonts w:eastAsia="Malgun Gothic"/>
          <w:b/>
          <w:szCs w:val="20"/>
          <w:u w:val="single"/>
          <w:lang w:eastAsia="ko-KR"/>
        </w:rPr>
      </w:pPr>
    </w:p>
    <w:p w14:paraId="33DB87BB" w14:textId="12D83180" w:rsidR="000573F4" w:rsidRDefault="000573F4" w:rsidP="000573F4">
      <w:pPr>
        <w:rPr>
          <w:b/>
          <w:szCs w:val="20"/>
          <w:u w:val="single"/>
          <w:lang w:eastAsia="ko-KR"/>
        </w:rPr>
      </w:pPr>
      <w:r>
        <w:rPr>
          <w:b/>
          <w:szCs w:val="20"/>
          <w:u w:val="single"/>
          <w:lang w:eastAsia="ko-KR"/>
        </w:rPr>
        <w:t>PTR</w:t>
      </w:r>
      <w:r>
        <w:rPr>
          <w:rFonts w:hint="eastAsia"/>
          <w:b/>
          <w:szCs w:val="20"/>
          <w:u w:val="single"/>
          <w:lang w:eastAsia="zh-CN"/>
        </w:rPr>
        <w:t>S</w:t>
      </w:r>
      <w:r>
        <w:rPr>
          <w:b/>
          <w:szCs w:val="20"/>
          <w:u w:val="single"/>
          <w:lang w:eastAsia="zh-CN"/>
        </w:rPr>
        <w:t xml:space="preserve"> configuration </w:t>
      </w:r>
      <w:r>
        <w:rPr>
          <w:b/>
          <w:szCs w:val="20"/>
          <w:u w:val="single"/>
          <w:lang w:eastAsia="ko-KR"/>
        </w:rPr>
        <w:t xml:space="preserve"> </w:t>
      </w:r>
    </w:p>
    <w:p w14:paraId="6D0224E9" w14:textId="056996D4" w:rsidR="00305593" w:rsidRDefault="0037790A" w:rsidP="00A33CB9">
      <w:pPr>
        <w:jc w:val="both"/>
        <w:rPr>
          <w:lang w:eastAsia="zh-CN"/>
        </w:rPr>
      </w:pPr>
      <w:r>
        <w:rPr>
          <w:lang w:eastAsia="zh-CN"/>
        </w:rPr>
        <w:t>Different with FR1, the phase noise impact is large for FR2. There</w:t>
      </w:r>
      <w:r w:rsidR="00005218">
        <w:rPr>
          <w:lang w:eastAsia="zh-CN"/>
        </w:rPr>
        <w:t xml:space="preserve">fore, it is benefit to configure PTRS for phase noise estimation and correction. </w:t>
      </w:r>
      <w:r w:rsidR="00991A35">
        <w:rPr>
          <w:lang w:eastAsia="zh-CN"/>
        </w:rPr>
        <w:t>Based on feasibility simulation of UL 256QAM, with PTRS configuration (K_PTRS, L_PTRS) = (2, 1) can achieve better performance on given phase noise profile.</w:t>
      </w:r>
      <w:r w:rsidR="00E87754" w:rsidRPr="00F56212">
        <w:rPr>
          <w:lang w:eastAsia="zh-CN"/>
        </w:rPr>
        <w:t xml:space="preserve"> </w:t>
      </w:r>
      <w:r w:rsidR="00F56212">
        <w:rPr>
          <w:lang w:eastAsia="zh-CN"/>
        </w:rPr>
        <w:t>Therefore, we prefer to apply the same configuration as in Rel-15 for CP-OFDM.</w:t>
      </w:r>
    </w:p>
    <w:p w14:paraId="3EE37854" w14:textId="3473B226" w:rsidR="00005218" w:rsidRPr="00BB0A47" w:rsidRDefault="00005218" w:rsidP="00005218">
      <w:pPr>
        <w:rPr>
          <w:b/>
          <w:lang w:eastAsia="zh-CN"/>
        </w:rPr>
      </w:pPr>
      <w:r w:rsidRPr="00BB0A47">
        <w:rPr>
          <w:b/>
          <w:lang w:eastAsia="zh-CN"/>
        </w:rPr>
        <w:t xml:space="preserve">Proposal </w:t>
      </w:r>
      <w:r w:rsidR="00E87754">
        <w:rPr>
          <w:b/>
          <w:lang w:eastAsia="zh-CN"/>
        </w:rPr>
        <w:t>5</w:t>
      </w:r>
      <w:r w:rsidRPr="00BB0A47">
        <w:rPr>
          <w:b/>
          <w:lang w:eastAsia="zh-CN"/>
        </w:rPr>
        <w:t xml:space="preserve">: The following PTRS configuration could be considered for PUSCH requirement with UL FR2 256QAM </w:t>
      </w:r>
    </w:p>
    <w:p w14:paraId="378C0908" w14:textId="0D76DE1C" w:rsidR="00005218" w:rsidRPr="00BB0A47" w:rsidRDefault="00005218" w:rsidP="00005218">
      <w:pPr>
        <w:pStyle w:val="ListParagraph"/>
        <w:numPr>
          <w:ilvl w:val="0"/>
          <w:numId w:val="2"/>
        </w:numPr>
        <w:autoSpaceDN w:val="0"/>
        <w:spacing w:after="120"/>
        <w:contextualSpacing w:val="0"/>
        <w:rPr>
          <w:rFonts w:eastAsia="MS Mincho"/>
          <w:b/>
          <w:sz w:val="21"/>
          <w:szCs w:val="21"/>
        </w:rPr>
      </w:pPr>
      <w:r w:rsidRPr="00BB0A47">
        <w:rPr>
          <w:rFonts w:eastAsiaTheme="minorEastAsia"/>
          <w:b/>
          <w:sz w:val="21"/>
          <w:szCs w:val="21"/>
          <w:lang w:eastAsia="zh-CN"/>
        </w:rPr>
        <w:t>K_PTRS: 2 and L_PTRS =1 for CP-OFDM waveform</w:t>
      </w:r>
    </w:p>
    <w:p w14:paraId="3CFCDAB3" w14:textId="77777777" w:rsidR="00156134" w:rsidRPr="00D66B31" w:rsidRDefault="00156134" w:rsidP="00156134">
      <w:pPr>
        <w:rPr>
          <w:rFonts w:eastAsia="Malgun Gothic"/>
          <w:b/>
          <w:szCs w:val="20"/>
          <w:u w:val="single"/>
          <w:lang w:eastAsia="ko-KR"/>
        </w:rPr>
      </w:pPr>
    </w:p>
    <w:p w14:paraId="24B6649E" w14:textId="0578BF65" w:rsidR="0008774C" w:rsidRPr="00A33CB9" w:rsidRDefault="00156134" w:rsidP="00A33CB9">
      <w:pPr>
        <w:rPr>
          <w:rFonts w:eastAsia="Malgun Gothic"/>
          <w:b/>
          <w:szCs w:val="20"/>
          <w:u w:val="single"/>
          <w:lang w:eastAsia="ko-KR"/>
        </w:rPr>
      </w:pPr>
      <w:r>
        <w:rPr>
          <w:b/>
          <w:szCs w:val="20"/>
          <w:u w:val="single"/>
          <w:lang w:eastAsia="ko-KR"/>
        </w:rPr>
        <w:t xml:space="preserve">DMRS configuration </w:t>
      </w:r>
    </w:p>
    <w:p w14:paraId="574409C7" w14:textId="42993DF2" w:rsidR="00F70F36" w:rsidRDefault="00F70F36" w:rsidP="0008774C">
      <w:pPr>
        <w:jc w:val="both"/>
        <w:rPr>
          <w:lang w:eastAsia="zh-CN"/>
        </w:rPr>
      </w:pPr>
      <w:r>
        <w:rPr>
          <w:rFonts w:hint="eastAsia"/>
          <w:lang w:eastAsia="zh-CN"/>
        </w:rPr>
        <w:t>S</w:t>
      </w:r>
      <w:r>
        <w:rPr>
          <w:lang w:eastAsia="zh-CN"/>
        </w:rPr>
        <w:t xml:space="preserve">ince the main use case of 256QAM should be </w:t>
      </w:r>
      <w:r w:rsidR="00E87754">
        <w:rPr>
          <w:lang w:eastAsia="zh-CN"/>
        </w:rPr>
        <w:t xml:space="preserve">targeting </w:t>
      </w:r>
      <w:r>
        <w:rPr>
          <w:lang w:eastAsia="zh-CN"/>
        </w:rPr>
        <w:t xml:space="preserve">for cell-center UE with low </w:t>
      </w:r>
      <w:r w:rsidR="00CE4AB7">
        <w:rPr>
          <w:lang w:eastAsia="zh-CN"/>
        </w:rPr>
        <w:t>mobility, we</w:t>
      </w:r>
      <w:r w:rsidR="006C0179">
        <w:rPr>
          <w:lang w:eastAsia="zh-CN"/>
        </w:rPr>
        <w:t xml:space="preserve"> think it should be enough to configure DMRS with 1+1</w:t>
      </w:r>
      <w:r w:rsidR="00D66B31">
        <w:rPr>
          <w:lang w:eastAsia="zh-CN"/>
        </w:rPr>
        <w:t xml:space="preserve">, while we are also open to further discussion whether </w:t>
      </w:r>
      <w:r w:rsidR="00E87754">
        <w:rPr>
          <w:lang w:eastAsia="zh-CN"/>
        </w:rPr>
        <w:t xml:space="preserve">DMRS configuration 1+0 is necessary to be introduced, considering the related test </w:t>
      </w:r>
      <w:r w:rsidR="004B370A">
        <w:rPr>
          <w:lang w:eastAsia="zh-CN"/>
        </w:rPr>
        <w:t>applicability rule has been introduced</w:t>
      </w:r>
    </w:p>
    <w:p w14:paraId="00EB326A" w14:textId="31B61E57" w:rsidR="003C0A3A" w:rsidRDefault="003C0A3A" w:rsidP="003C0A3A">
      <w:pPr>
        <w:rPr>
          <w:b/>
          <w:lang w:eastAsia="zh-CN"/>
        </w:rPr>
      </w:pPr>
      <w:r>
        <w:rPr>
          <w:b/>
          <w:lang w:eastAsia="zh-CN"/>
        </w:rPr>
        <w:t xml:space="preserve">Proposal </w:t>
      </w:r>
      <w:r w:rsidR="00E87754">
        <w:rPr>
          <w:b/>
          <w:lang w:eastAsia="zh-CN"/>
        </w:rPr>
        <w:t>6</w:t>
      </w:r>
      <w:r>
        <w:rPr>
          <w:b/>
          <w:lang w:eastAsia="zh-CN"/>
        </w:rPr>
        <w:t>: Define the PUSCH requirement with UL 256QAM in FR2 with DMRS configuration 1+</w:t>
      </w:r>
      <w:r w:rsidR="00E87754">
        <w:rPr>
          <w:b/>
          <w:lang w:eastAsia="zh-CN"/>
        </w:rPr>
        <w:t>1.</w:t>
      </w:r>
      <w:r w:rsidR="004B370A">
        <w:rPr>
          <w:b/>
          <w:lang w:eastAsia="zh-CN"/>
        </w:rPr>
        <w:t xml:space="preserve"> FFS on the necessary to introduce PUSCH requirement with DMRS configuration 1+0.</w:t>
      </w:r>
    </w:p>
    <w:p w14:paraId="64F818AD" w14:textId="77777777" w:rsidR="00EB10B7" w:rsidRPr="006B70F0" w:rsidRDefault="00EB10B7" w:rsidP="003C0A3A">
      <w:pPr>
        <w:rPr>
          <w:b/>
          <w:bCs/>
          <w:sz w:val="21"/>
          <w:szCs w:val="21"/>
          <w:lang w:eastAsia="zh-CN"/>
        </w:rPr>
      </w:pPr>
    </w:p>
    <w:p w14:paraId="71C5261B" w14:textId="46FF2880" w:rsidR="00777A65" w:rsidRDefault="00B1671C"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2E660728" w:rsidR="00B21C01" w:rsidRDefault="00B21C01" w:rsidP="00F57874">
      <w:pPr>
        <w:jc w:val="both"/>
        <w:rPr>
          <w:lang w:eastAsia="zh-CN"/>
        </w:rPr>
      </w:pPr>
      <w:r>
        <w:rPr>
          <w:rFonts w:hint="eastAsia"/>
          <w:lang w:eastAsia="zh-CN"/>
        </w:rPr>
        <w:t>I</w:t>
      </w:r>
      <w:r>
        <w:rPr>
          <w:lang w:eastAsia="zh-CN"/>
        </w:rPr>
        <w:t xml:space="preserve">n this contribution, </w:t>
      </w:r>
      <w:r w:rsidR="006B70F0">
        <w:rPr>
          <w:lang w:eastAsia="zh-CN"/>
        </w:rPr>
        <w:t xml:space="preserve">the </w:t>
      </w:r>
      <w:r w:rsidR="004B370A">
        <w:rPr>
          <w:lang w:eastAsia="zh-CN"/>
        </w:rPr>
        <w:t>view</w:t>
      </w:r>
      <w:r w:rsidR="006B70F0">
        <w:rPr>
          <w:lang w:eastAsia="zh-CN"/>
        </w:rPr>
        <w:t xml:space="preserve"> on the test scope </w:t>
      </w:r>
      <w:r w:rsidR="004B370A">
        <w:rPr>
          <w:lang w:eastAsia="zh-CN"/>
        </w:rPr>
        <w:t>and test setup of BS</w:t>
      </w:r>
      <w:r w:rsidR="006B70F0">
        <w:rPr>
          <w:lang w:eastAsia="zh-CN"/>
        </w:rPr>
        <w:t xml:space="preserve"> demodulation requirement for UL 256QAM is provided.  </w:t>
      </w:r>
    </w:p>
    <w:p w14:paraId="1EF45B69" w14:textId="77777777" w:rsidR="004B370A" w:rsidRPr="00E87754" w:rsidRDefault="004B370A" w:rsidP="004B370A">
      <w:pPr>
        <w:jc w:val="both"/>
        <w:rPr>
          <w:b/>
          <w:lang w:eastAsia="zh-CN"/>
        </w:rPr>
      </w:pPr>
      <w:r>
        <w:rPr>
          <w:b/>
          <w:lang w:eastAsia="zh-CN"/>
        </w:rPr>
        <w:t>Proposal 1: N</w:t>
      </w:r>
      <w:r w:rsidRPr="006B70F0">
        <w:rPr>
          <w:b/>
          <w:lang w:eastAsia="zh-CN"/>
        </w:rPr>
        <w:t>o explicitly modeling the Rx phase noise model</w:t>
      </w:r>
      <w:r>
        <w:rPr>
          <w:b/>
          <w:lang w:eastAsia="zh-CN"/>
        </w:rPr>
        <w:t xml:space="preserve"> can be regarded as baseline for ideal simulation assumption. The impact of phase noise will be included into the impairment results with impairment margin.</w:t>
      </w:r>
    </w:p>
    <w:p w14:paraId="46E38C99" w14:textId="77777777" w:rsidR="004B370A" w:rsidRDefault="004B370A" w:rsidP="004B370A">
      <w:pPr>
        <w:jc w:val="both"/>
        <w:rPr>
          <w:b/>
          <w:lang w:eastAsia="zh-CN"/>
        </w:rPr>
      </w:pPr>
      <w:r>
        <w:rPr>
          <w:b/>
          <w:lang w:eastAsia="zh-CN"/>
        </w:rPr>
        <w:t>Proposal 2: FFS on consider the Tx EVM modeling for requirement definition. If no TX EVM was introduced for simulation assumption, additional margin should be considered to reflect the impact of Tx TVM impact for performance derivation.</w:t>
      </w:r>
    </w:p>
    <w:p w14:paraId="61691AE1" w14:textId="77777777" w:rsidR="004B370A" w:rsidRPr="00BB0A47" w:rsidRDefault="004B370A" w:rsidP="004B370A">
      <w:pPr>
        <w:rPr>
          <w:b/>
          <w:lang w:eastAsia="zh-CN"/>
        </w:rPr>
      </w:pPr>
      <w:r>
        <w:rPr>
          <w:b/>
          <w:lang w:eastAsia="zh-CN"/>
        </w:rPr>
        <w:t xml:space="preserve">Proposal 3: Define </w:t>
      </w:r>
      <w:r w:rsidRPr="00BB0A47">
        <w:rPr>
          <w:b/>
          <w:lang w:eastAsia="zh-CN"/>
        </w:rPr>
        <w:t xml:space="preserve">PUSCH </w:t>
      </w:r>
      <w:r>
        <w:rPr>
          <w:b/>
          <w:lang w:eastAsia="zh-CN"/>
        </w:rPr>
        <w:t xml:space="preserve">requirement </w:t>
      </w:r>
      <w:r w:rsidRPr="00BB0A47">
        <w:rPr>
          <w:b/>
          <w:lang w:eastAsia="zh-CN"/>
        </w:rPr>
        <w:t xml:space="preserve">with FR2 UL 256QAM </w:t>
      </w:r>
      <w:r>
        <w:rPr>
          <w:b/>
          <w:lang w:eastAsia="zh-CN"/>
        </w:rPr>
        <w:t xml:space="preserve">only </w:t>
      </w:r>
      <w:r w:rsidRPr="00BB0A47">
        <w:rPr>
          <w:b/>
          <w:lang w:eastAsia="zh-CN"/>
        </w:rPr>
        <w:t>for 1Tx2Rx antenna configuration</w:t>
      </w:r>
    </w:p>
    <w:p w14:paraId="441F8D24" w14:textId="77777777" w:rsidR="004B370A" w:rsidRDefault="004B370A" w:rsidP="004B370A">
      <w:pPr>
        <w:rPr>
          <w:b/>
          <w:lang w:eastAsia="zh-CN"/>
        </w:rPr>
      </w:pPr>
      <w:r>
        <w:rPr>
          <w:b/>
          <w:lang w:eastAsia="zh-CN"/>
        </w:rPr>
        <w:t>Proposal 4: Define the PUSCH requirement with UL 256QAM in FR2 with minimum channel bandwidth for each SCS as</w:t>
      </w:r>
    </w:p>
    <w:p w14:paraId="09767A3E" w14:textId="77777777" w:rsidR="004B370A" w:rsidRPr="00A4445B" w:rsidRDefault="004B370A" w:rsidP="004B370A">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60KHz SCS with 50MHz</w:t>
      </w:r>
    </w:p>
    <w:p w14:paraId="213C6009" w14:textId="77777777" w:rsidR="004B370A" w:rsidRPr="00A4445B" w:rsidRDefault="004B370A" w:rsidP="004B370A">
      <w:pPr>
        <w:pStyle w:val="ListParagraph"/>
        <w:numPr>
          <w:ilvl w:val="0"/>
          <w:numId w:val="2"/>
        </w:numPr>
        <w:autoSpaceDN w:val="0"/>
        <w:spacing w:after="120"/>
        <w:contextualSpacing w:val="0"/>
        <w:rPr>
          <w:rFonts w:eastAsia="MS Mincho"/>
          <w:b/>
          <w:bCs/>
          <w:sz w:val="21"/>
          <w:szCs w:val="21"/>
        </w:rPr>
      </w:pPr>
      <w:r w:rsidRPr="00A4445B">
        <w:rPr>
          <w:rFonts w:eastAsiaTheme="minorEastAsia"/>
          <w:b/>
          <w:bCs/>
          <w:sz w:val="21"/>
          <w:szCs w:val="21"/>
          <w:lang w:eastAsia="zh-CN"/>
        </w:rPr>
        <w:t>120KHz SCS with 50MHz</w:t>
      </w:r>
    </w:p>
    <w:p w14:paraId="4CA5D6FE" w14:textId="77777777" w:rsidR="004B370A" w:rsidRPr="00BB0A47" w:rsidRDefault="004B370A" w:rsidP="004B370A">
      <w:pPr>
        <w:rPr>
          <w:b/>
          <w:lang w:eastAsia="zh-CN"/>
        </w:rPr>
      </w:pPr>
      <w:r w:rsidRPr="00BB0A47">
        <w:rPr>
          <w:b/>
          <w:lang w:eastAsia="zh-CN"/>
        </w:rPr>
        <w:t xml:space="preserve">Proposal </w:t>
      </w:r>
      <w:r>
        <w:rPr>
          <w:b/>
          <w:lang w:eastAsia="zh-CN"/>
        </w:rPr>
        <w:t>5</w:t>
      </w:r>
      <w:r w:rsidRPr="00BB0A47">
        <w:rPr>
          <w:b/>
          <w:lang w:eastAsia="zh-CN"/>
        </w:rPr>
        <w:t xml:space="preserve">: The following PTRS configuration could be considered for PUSCH requirement with UL FR2 256QAM </w:t>
      </w:r>
    </w:p>
    <w:p w14:paraId="1135A7AB" w14:textId="77777777" w:rsidR="004B370A" w:rsidRPr="00BB0A47" w:rsidRDefault="004B370A" w:rsidP="004B370A">
      <w:pPr>
        <w:pStyle w:val="ListParagraph"/>
        <w:numPr>
          <w:ilvl w:val="0"/>
          <w:numId w:val="2"/>
        </w:numPr>
        <w:autoSpaceDN w:val="0"/>
        <w:spacing w:after="120"/>
        <w:contextualSpacing w:val="0"/>
        <w:rPr>
          <w:rFonts w:eastAsia="MS Mincho"/>
          <w:b/>
          <w:sz w:val="21"/>
          <w:szCs w:val="21"/>
        </w:rPr>
      </w:pPr>
      <w:r w:rsidRPr="00BB0A47">
        <w:rPr>
          <w:rFonts w:eastAsiaTheme="minorEastAsia"/>
          <w:b/>
          <w:sz w:val="21"/>
          <w:szCs w:val="21"/>
          <w:lang w:eastAsia="zh-CN"/>
        </w:rPr>
        <w:t>K_PTRS: 2 and L_PTRS =1 for CP-OFDM waveform</w:t>
      </w:r>
    </w:p>
    <w:p w14:paraId="25F3F346" w14:textId="77777777" w:rsidR="004B370A" w:rsidRPr="004B370A" w:rsidRDefault="004B370A" w:rsidP="004B370A">
      <w:pPr>
        <w:ind w:left="50"/>
        <w:rPr>
          <w:b/>
          <w:lang w:eastAsia="zh-CN"/>
        </w:rPr>
      </w:pPr>
      <w:r w:rsidRPr="004B370A">
        <w:rPr>
          <w:b/>
          <w:lang w:eastAsia="zh-CN"/>
        </w:rPr>
        <w:t>Proposal 6: Define the PUSCH requirement with UL 256QAM in FR2 with DMRS configuration 1+1. FFS on the necessary to introduce PUSCH requirement with DMRS configuration 1+0.</w:t>
      </w:r>
    </w:p>
    <w:p w14:paraId="2A81F7F1" w14:textId="77777777" w:rsidR="00A4445B" w:rsidRPr="004B370A" w:rsidRDefault="00A4445B" w:rsidP="00F57874">
      <w:pPr>
        <w:jc w:val="both"/>
        <w:rPr>
          <w:lang w:val="en-GB"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1E162CF1" w:rsidR="007E176D" w:rsidRPr="00D272C3" w:rsidRDefault="004F5ECC" w:rsidP="003E1CAF">
      <w:pPr>
        <w:pStyle w:val="Reference"/>
      </w:pPr>
      <w:r>
        <w:rPr>
          <w:rFonts w:hint="eastAsia"/>
          <w:lang w:val="en-US"/>
        </w:rPr>
        <w:t>R</w:t>
      </w:r>
      <w:r>
        <w:rPr>
          <w:lang w:val="en-US"/>
        </w:rPr>
        <w:t>4-</w:t>
      </w:r>
      <w:r w:rsidR="004B370A">
        <w:rPr>
          <w:lang w:val="en-US"/>
        </w:rPr>
        <w:t>2313946</w:t>
      </w:r>
      <w:r>
        <w:rPr>
          <w:lang w:val="en-US"/>
        </w:rPr>
        <w:t xml:space="preserve">, WF </w:t>
      </w:r>
      <w:r w:rsidR="004B370A">
        <w:rPr>
          <w:lang w:val="en-US"/>
        </w:rPr>
        <w:t>on BS demodulation requirement for FR2 256QAM</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4933" w14:textId="77777777" w:rsidR="005035A2" w:rsidRDefault="005035A2" w:rsidP="00EA0BFA">
      <w:pPr>
        <w:spacing w:after="0" w:line="240" w:lineRule="auto"/>
      </w:pPr>
      <w:r>
        <w:separator/>
      </w:r>
    </w:p>
  </w:endnote>
  <w:endnote w:type="continuationSeparator" w:id="0">
    <w:p w14:paraId="074D6A7B" w14:textId="77777777" w:rsidR="005035A2" w:rsidRDefault="005035A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DB12" w14:textId="77777777" w:rsidR="005035A2" w:rsidRDefault="005035A2" w:rsidP="00EA0BFA">
      <w:pPr>
        <w:spacing w:after="0" w:line="240" w:lineRule="auto"/>
      </w:pPr>
      <w:r>
        <w:separator/>
      </w:r>
    </w:p>
  </w:footnote>
  <w:footnote w:type="continuationSeparator" w:id="0">
    <w:p w14:paraId="2AFEEAA2" w14:textId="77777777" w:rsidR="005035A2" w:rsidRDefault="005035A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
  </w:num>
  <w:num w:numId="2">
    <w:abstractNumId w:val="3"/>
  </w:num>
  <w:num w:numId="3">
    <w:abstractNumId w:val="4"/>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149B"/>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6EC5"/>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70A"/>
    <w:rsid w:val="004B3A4F"/>
    <w:rsid w:val="004C2E51"/>
    <w:rsid w:val="004C591D"/>
    <w:rsid w:val="004D2672"/>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35A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CEE"/>
    <w:rsid w:val="005D0D6E"/>
    <w:rsid w:val="005D0EAC"/>
    <w:rsid w:val="005D7960"/>
    <w:rsid w:val="005E0A7B"/>
    <w:rsid w:val="005E4E0A"/>
    <w:rsid w:val="005E563B"/>
    <w:rsid w:val="005E6918"/>
    <w:rsid w:val="005F1268"/>
    <w:rsid w:val="005F4CC3"/>
    <w:rsid w:val="005F5856"/>
    <w:rsid w:val="005F5E63"/>
    <w:rsid w:val="005F72A4"/>
    <w:rsid w:val="006033A7"/>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3471"/>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0DCF"/>
    <w:rsid w:val="007D1B7C"/>
    <w:rsid w:val="007D293F"/>
    <w:rsid w:val="007D321C"/>
    <w:rsid w:val="007D5056"/>
    <w:rsid w:val="007D615C"/>
    <w:rsid w:val="007E176D"/>
    <w:rsid w:val="007E3B2E"/>
    <w:rsid w:val="007E4CBC"/>
    <w:rsid w:val="007E61AA"/>
    <w:rsid w:val="007E6CC6"/>
    <w:rsid w:val="007F0572"/>
    <w:rsid w:val="007F0F1A"/>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1F74"/>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272CA"/>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6DD8"/>
    <w:rsid w:val="00B41464"/>
    <w:rsid w:val="00B41594"/>
    <w:rsid w:val="00B421E2"/>
    <w:rsid w:val="00B42343"/>
    <w:rsid w:val="00B462A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862"/>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5289"/>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6B31"/>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47E94"/>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754"/>
    <w:rsid w:val="00E87EC2"/>
    <w:rsid w:val="00E93046"/>
    <w:rsid w:val="00E93D0F"/>
    <w:rsid w:val="00E95046"/>
    <w:rsid w:val="00EA0935"/>
    <w:rsid w:val="00EA0BFA"/>
    <w:rsid w:val="00EA12AA"/>
    <w:rsid w:val="00EA267D"/>
    <w:rsid w:val="00EA3786"/>
    <w:rsid w:val="00EA5154"/>
    <w:rsid w:val="00EA583B"/>
    <w:rsid w:val="00EA658A"/>
    <w:rsid w:val="00EA6ED9"/>
    <w:rsid w:val="00EB10B7"/>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3A78"/>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B0F05"/>
    <w:rsid w:val="00FB3661"/>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014A80-623F-4390-B83F-E815250CC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F1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2023-09-27T14:01:00Z</dcterms:created>
  <dcterms:modified xsi:type="dcterms:W3CDTF">2023-09-27T14:01:00Z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